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CB" w:rsidRDefault="00A40FCB"/>
    <w:p w:rsidR="0030598A" w:rsidRDefault="0030598A">
      <w:r>
        <w:t>№____ от___________</w:t>
      </w:r>
      <w:r>
        <w:tab/>
      </w:r>
    </w:p>
    <w:p w:rsidR="0030598A" w:rsidRDefault="0030598A"/>
    <w:p w:rsidR="00D33C99" w:rsidRPr="00D33C99" w:rsidRDefault="00D33C99" w:rsidP="00D33C99">
      <w:pPr>
        <w:pStyle w:val="a7"/>
        <w:spacing w:after="240"/>
        <w:rPr>
          <w:rFonts w:ascii="Tahoma" w:hAnsi="Tahoma" w:cs="Tahoma"/>
        </w:rPr>
      </w:pPr>
      <w:r w:rsidRPr="00D33C99">
        <w:rPr>
          <w:rFonts w:ascii="Tahoma" w:hAnsi="Tahoma" w:cs="Tahoma"/>
        </w:rPr>
        <w:t xml:space="preserve">Карта партнёра </w:t>
      </w:r>
    </w:p>
    <w:p w:rsidR="00D33C99" w:rsidRDefault="00D33C99"/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Общество с ограниченной ответственностью «</w:t>
      </w:r>
      <w:r w:rsidRPr="00D33C9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ТОРГИ-ОНЛАЙН»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ИНН 0276944133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КПП </w:t>
      </w:r>
      <w:r w:rsidR="002B735C" w:rsidRPr="002B735C">
        <w:rPr>
          <w:rFonts w:ascii="Tahoma" w:hAnsi="Tahoma" w:cs="Tahoma"/>
          <w:sz w:val="24"/>
          <w:szCs w:val="24"/>
        </w:rPr>
        <w:t>027401001</w:t>
      </w:r>
      <w:r w:rsidRPr="00D33C99">
        <w:rPr>
          <w:rFonts w:ascii="Tahoma" w:hAnsi="Tahoma" w:cs="Tahoma"/>
          <w:sz w:val="24"/>
          <w:szCs w:val="24"/>
        </w:rPr>
        <w:t xml:space="preserve">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ОГРН 1190280048419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Р/с: 40702810723000056451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К/с: 30101810300000000847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БИК: 042202847 в Поволжском филиале АО «Райффайзенбанк»</w:t>
      </w:r>
    </w:p>
    <w:p w:rsidR="00D33C99" w:rsidRPr="00D33C99" w:rsidRDefault="002B735C" w:rsidP="00D33C99">
      <w:pPr>
        <w:rPr>
          <w:rFonts w:ascii="Tahoma" w:hAnsi="Tahoma" w:cs="Tahoma"/>
          <w:sz w:val="24"/>
          <w:szCs w:val="24"/>
        </w:rPr>
      </w:pPr>
      <w:r w:rsidRPr="002B735C">
        <w:rPr>
          <w:rFonts w:ascii="Tahoma" w:hAnsi="Tahoma" w:cs="Tahoma"/>
          <w:sz w:val="24"/>
          <w:szCs w:val="24"/>
        </w:rPr>
        <w:t>450022 г. Уфа, улица Менделеева, 134/7</w:t>
      </w:r>
      <w:r w:rsidR="00D33C99" w:rsidRPr="00D33C9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офис 422</w:t>
      </w:r>
      <w:bookmarkStart w:id="0" w:name="_GoBack"/>
      <w:bookmarkEnd w:id="0"/>
    </w:p>
    <w:p w:rsidR="00D33C99" w:rsidRPr="00D33C99" w:rsidRDefault="00D33C99" w:rsidP="00D33C99">
      <w:pPr>
        <w:rPr>
          <w:rFonts w:ascii="Tahoma" w:hAnsi="Tahoma" w:cs="Tahoma"/>
          <w:sz w:val="24"/>
          <w:szCs w:val="24"/>
          <w:lang w:val="en-US"/>
        </w:rPr>
      </w:pPr>
      <w:r w:rsidRPr="00D33C99">
        <w:rPr>
          <w:rFonts w:ascii="Tahoma" w:hAnsi="Tahoma" w:cs="Tahoma"/>
          <w:sz w:val="24"/>
          <w:szCs w:val="24"/>
          <w:lang w:val="en-US"/>
        </w:rPr>
        <w:t xml:space="preserve">torgi-online.com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  <w:lang w:val="en-US"/>
        </w:rPr>
      </w:pPr>
      <w:r w:rsidRPr="00D33C99">
        <w:rPr>
          <w:rFonts w:ascii="Tahoma" w:hAnsi="Tahoma" w:cs="Tahoma"/>
          <w:sz w:val="24"/>
          <w:szCs w:val="24"/>
          <w:lang w:val="en-US"/>
        </w:rPr>
        <w:t>info@torgi-online.com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8 (800) 250 15 35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Генеральный директор </w:t>
      </w:r>
      <w:proofErr w:type="spellStart"/>
      <w:r w:rsidRPr="00D33C99">
        <w:rPr>
          <w:rFonts w:ascii="Tahoma" w:hAnsi="Tahoma" w:cs="Tahoma"/>
          <w:sz w:val="24"/>
          <w:szCs w:val="24"/>
        </w:rPr>
        <w:t>Шарафутдинова</w:t>
      </w:r>
      <w:proofErr w:type="spellEnd"/>
      <w:r w:rsidRPr="00D33C99">
        <w:rPr>
          <w:rFonts w:ascii="Tahoma" w:hAnsi="Tahoma" w:cs="Tahoma"/>
          <w:sz w:val="24"/>
          <w:szCs w:val="24"/>
        </w:rPr>
        <w:t xml:space="preserve"> Алсу </w:t>
      </w:r>
      <w:proofErr w:type="spellStart"/>
      <w:r w:rsidRPr="00D33C99">
        <w:rPr>
          <w:rFonts w:ascii="Tahoma" w:hAnsi="Tahoma" w:cs="Tahoma"/>
          <w:sz w:val="24"/>
          <w:szCs w:val="24"/>
        </w:rPr>
        <w:t>Альфатовна</w:t>
      </w:r>
      <w:proofErr w:type="spellEnd"/>
    </w:p>
    <w:p w:rsidR="00D33C99" w:rsidRDefault="00D33C99" w:rsidP="00D33C99">
      <w:pPr>
        <w:rPr>
          <w:rFonts w:ascii="Tahoma" w:hAnsi="Tahoma" w:cs="Tahoma"/>
        </w:rPr>
      </w:pPr>
    </w:p>
    <w:p w:rsidR="00D33C99" w:rsidRPr="00D33C99" w:rsidRDefault="00D33C99" w:rsidP="00D33C99">
      <w:pPr>
        <w:rPr>
          <w:rFonts w:ascii="Tahoma" w:hAnsi="Tahoma" w:cs="Tahoma"/>
        </w:rPr>
      </w:pPr>
    </w:p>
    <w:sectPr w:rsidR="00D33C99" w:rsidRPr="00D33C99" w:rsidSect="0030598A">
      <w:headerReference w:type="default" r:id="rId6"/>
      <w:pgSz w:w="11906" w:h="16838"/>
      <w:pgMar w:top="567" w:right="567" w:bottom="56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A5" w:rsidRDefault="00F84AA5" w:rsidP="0030598A">
      <w:pPr>
        <w:spacing w:after="0" w:line="240" w:lineRule="auto"/>
      </w:pPr>
      <w:r>
        <w:separator/>
      </w:r>
    </w:p>
  </w:endnote>
  <w:endnote w:type="continuationSeparator" w:id="0">
    <w:p w:rsidR="00F84AA5" w:rsidRDefault="00F84AA5" w:rsidP="0030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A5" w:rsidRDefault="00F84AA5" w:rsidP="0030598A">
      <w:pPr>
        <w:spacing w:after="0" w:line="240" w:lineRule="auto"/>
      </w:pPr>
      <w:r>
        <w:separator/>
      </w:r>
    </w:p>
  </w:footnote>
  <w:footnote w:type="continuationSeparator" w:id="0">
    <w:p w:rsidR="00F84AA5" w:rsidRDefault="00F84AA5" w:rsidP="0030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8A" w:rsidRDefault="002B735C">
    <w:pPr>
      <w:pStyle w:val="a3"/>
    </w:pPr>
    <w:r>
      <w:rPr>
        <w:noProof/>
        <w:lang w:eastAsia="ru-RU"/>
      </w:rPr>
      <w:drawing>
        <wp:inline distT="0" distB="0" distL="0" distR="0">
          <wp:extent cx="3038862" cy="190805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бка бланка_2 Менделеев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862" cy="190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A"/>
    <w:rsid w:val="0006160B"/>
    <w:rsid w:val="002B735C"/>
    <w:rsid w:val="0030598A"/>
    <w:rsid w:val="00A40FCB"/>
    <w:rsid w:val="00D202EE"/>
    <w:rsid w:val="00D33C99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0C33"/>
  <w15:chartTrackingRefBased/>
  <w15:docId w15:val="{64B263B2-9596-453B-BADC-678B6F9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98A"/>
  </w:style>
  <w:style w:type="paragraph" w:styleId="a5">
    <w:name w:val="footer"/>
    <w:basedOn w:val="a"/>
    <w:link w:val="a6"/>
    <w:uiPriority w:val="99"/>
    <w:unhideWhenUsed/>
    <w:rsid w:val="0030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98A"/>
  </w:style>
  <w:style w:type="paragraph" w:styleId="a7">
    <w:name w:val="Title"/>
    <w:basedOn w:val="a"/>
    <w:next w:val="a"/>
    <w:link w:val="a8"/>
    <w:uiPriority w:val="10"/>
    <w:qFormat/>
    <w:rsid w:val="00D33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3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2021-09-29T08:44:00Z</dcterms:created>
  <dcterms:modified xsi:type="dcterms:W3CDTF">2021-09-29T08:44:00Z</dcterms:modified>
</cp:coreProperties>
</file>